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66" w:rsidRPr="00C44378" w:rsidRDefault="00495C66" w:rsidP="00C4437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4378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C44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УТВЕРЖДАЮ</w:t>
      </w:r>
    </w:p>
    <w:p w:rsidR="00495C66" w:rsidRPr="00C44378" w:rsidRDefault="00495C66" w:rsidP="00C4437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На заседании                                                                 </w:t>
      </w:r>
      <w:r w:rsidR="00C44378">
        <w:rPr>
          <w:rFonts w:ascii="Times New Roman" w:hAnsi="Times New Roman" w:cs="Times New Roman"/>
          <w:sz w:val="24"/>
          <w:szCs w:val="24"/>
        </w:rPr>
        <w:t xml:space="preserve"> </w:t>
      </w:r>
      <w:r w:rsidRPr="00C44378">
        <w:rPr>
          <w:rFonts w:ascii="Times New Roman" w:hAnsi="Times New Roman" w:cs="Times New Roman"/>
          <w:sz w:val="24"/>
          <w:szCs w:val="24"/>
        </w:rPr>
        <w:t>Заведующ</w:t>
      </w:r>
      <w:r w:rsidR="00C44378">
        <w:rPr>
          <w:rFonts w:ascii="Times New Roman" w:hAnsi="Times New Roman" w:cs="Times New Roman"/>
          <w:sz w:val="24"/>
          <w:szCs w:val="24"/>
        </w:rPr>
        <w:t>ий</w:t>
      </w:r>
      <w:r w:rsidRPr="00C44378">
        <w:rPr>
          <w:rFonts w:ascii="Times New Roman" w:hAnsi="Times New Roman" w:cs="Times New Roman"/>
          <w:sz w:val="24"/>
          <w:szCs w:val="24"/>
        </w:rPr>
        <w:t xml:space="preserve"> МБДОУ детского сада</w:t>
      </w:r>
    </w:p>
    <w:p w:rsidR="00495C66" w:rsidRPr="00C44378" w:rsidRDefault="00495C66" w:rsidP="00C4437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Совета педагогов                                       </w:t>
      </w:r>
      <w:r w:rsidR="00C443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44378">
        <w:rPr>
          <w:rFonts w:ascii="Times New Roman" w:hAnsi="Times New Roman" w:cs="Times New Roman"/>
          <w:sz w:val="24"/>
          <w:szCs w:val="24"/>
        </w:rPr>
        <w:t>№</w:t>
      </w:r>
      <w:r w:rsidR="00C44378">
        <w:rPr>
          <w:rFonts w:ascii="Times New Roman" w:hAnsi="Times New Roman" w:cs="Times New Roman"/>
          <w:sz w:val="24"/>
          <w:szCs w:val="24"/>
        </w:rPr>
        <w:t xml:space="preserve"> </w:t>
      </w:r>
      <w:r w:rsidRPr="00C44378">
        <w:rPr>
          <w:rFonts w:ascii="Times New Roman" w:hAnsi="Times New Roman" w:cs="Times New Roman"/>
          <w:sz w:val="24"/>
          <w:szCs w:val="24"/>
        </w:rPr>
        <w:t>152 г.</w:t>
      </w:r>
      <w:r w:rsidR="00C44378">
        <w:rPr>
          <w:rFonts w:ascii="Times New Roman" w:hAnsi="Times New Roman" w:cs="Times New Roman"/>
          <w:sz w:val="24"/>
          <w:szCs w:val="24"/>
        </w:rPr>
        <w:t xml:space="preserve"> </w:t>
      </w:r>
      <w:r w:rsidRPr="00C44378">
        <w:rPr>
          <w:rFonts w:ascii="Times New Roman" w:hAnsi="Times New Roman" w:cs="Times New Roman"/>
          <w:sz w:val="24"/>
          <w:szCs w:val="24"/>
        </w:rPr>
        <w:t>Пензы «Виктория»</w:t>
      </w:r>
    </w:p>
    <w:p w:rsidR="00495C66" w:rsidRPr="00C44378" w:rsidRDefault="00495C66" w:rsidP="00C4437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>детского сада №152 г.</w:t>
      </w:r>
      <w:r w:rsidR="00C44378">
        <w:rPr>
          <w:rFonts w:ascii="Times New Roman" w:hAnsi="Times New Roman" w:cs="Times New Roman"/>
          <w:sz w:val="24"/>
          <w:szCs w:val="24"/>
        </w:rPr>
        <w:t xml:space="preserve"> </w:t>
      </w:r>
      <w:r w:rsidRPr="00C44378">
        <w:rPr>
          <w:rFonts w:ascii="Times New Roman" w:hAnsi="Times New Roman" w:cs="Times New Roman"/>
          <w:sz w:val="24"/>
          <w:szCs w:val="24"/>
        </w:rPr>
        <w:t>Пензы «Виктория»</w:t>
      </w:r>
      <w:r w:rsidR="00C4437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21E2B">
        <w:rPr>
          <w:rFonts w:ascii="Times New Roman" w:hAnsi="Times New Roman" w:cs="Times New Roman"/>
          <w:sz w:val="24"/>
          <w:szCs w:val="24"/>
        </w:rPr>
        <w:t xml:space="preserve"> _____________________Г.В. Осипова</w:t>
      </w:r>
    </w:p>
    <w:p w:rsidR="00495C66" w:rsidRPr="00C44378" w:rsidRDefault="00E21E2B" w:rsidP="00C44378">
      <w:pPr>
        <w:pStyle w:val="a3"/>
        <w:tabs>
          <w:tab w:val="left" w:pos="5245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5 от 28.08.2023</w:t>
      </w:r>
      <w:r w:rsidR="00C44378">
        <w:rPr>
          <w:rFonts w:ascii="Times New Roman" w:hAnsi="Times New Roman" w:cs="Times New Roman"/>
          <w:sz w:val="24"/>
          <w:szCs w:val="24"/>
        </w:rPr>
        <w:t xml:space="preserve"> </w:t>
      </w:r>
      <w:r w:rsidR="00495C66" w:rsidRPr="00C44378">
        <w:rPr>
          <w:rFonts w:ascii="Times New Roman" w:hAnsi="Times New Roman" w:cs="Times New Roman"/>
          <w:sz w:val="24"/>
          <w:szCs w:val="24"/>
        </w:rPr>
        <w:t>г</w:t>
      </w:r>
      <w:r w:rsidR="00C44378">
        <w:rPr>
          <w:rFonts w:ascii="Times New Roman" w:hAnsi="Times New Roman" w:cs="Times New Roman"/>
          <w:sz w:val="24"/>
          <w:szCs w:val="24"/>
        </w:rPr>
        <w:t>ода</w:t>
      </w:r>
      <w:r w:rsidR="00495C66" w:rsidRPr="00C443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443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28.08.2023</w:t>
      </w:r>
      <w:r w:rsidR="00C443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5C66" w:rsidRPr="00C44378" w:rsidRDefault="00495C66" w:rsidP="00C4437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495C66" w:rsidRDefault="00495C66" w:rsidP="00495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C66" w:rsidRDefault="00495C66" w:rsidP="00495C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C66" w:rsidRDefault="00495C66" w:rsidP="00495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C66" w:rsidRDefault="00495C66" w:rsidP="00495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C66" w:rsidRDefault="00495C66" w:rsidP="00495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C66" w:rsidRDefault="00495C66" w:rsidP="00495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378" w:rsidRPr="00C44378" w:rsidRDefault="00B867C0" w:rsidP="00C4437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37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44378" w:rsidRPr="00C44378" w:rsidRDefault="00B867C0" w:rsidP="00C4437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378">
        <w:rPr>
          <w:rFonts w:ascii="Times New Roman" w:hAnsi="Times New Roman" w:cs="Times New Roman"/>
          <w:b/>
          <w:sz w:val="32"/>
          <w:szCs w:val="32"/>
        </w:rPr>
        <w:t>о группах компенсирующей направленности</w:t>
      </w:r>
    </w:p>
    <w:p w:rsidR="00495C66" w:rsidRPr="00C44378" w:rsidRDefault="00495C66" w:rsidP="00C4437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378"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образовательного учреждени</w:t>
      </w:r>
      <w:r w:rsidR="00C44378" w:rsidRPr="00C44378">
        <w:rPr>
          <w:rFonts w:ascii="Times New Roman" w:hAnsi="Times New Roman" w:cs="Times New Roman"/>
          <w:b/>
          <w:sz w:val="32"/>
          <w:szCs w:val="32"/>
        </w:rPr>
        <w:t xml:space="preserve">я </w:t>
      </w:r>
      <w:r w:rsidRPr="00C44378">
        <w:rPr>
          <w:rFonts w:ascii="Times New Roman" w:hAnsi="Times New Roman" w:cs="Times New Roman"/>
          <w:b/>
          <w:sz w:val="32"/>
          <w:szCs w:val="32"/>
        </w:rPr>
        <w:t>детского сада № 152 города Пензы «Виктория»</w:t>
      </w:r>
    </w:p>
    <w:p w:rsidR="00495C66" w:rsidRPr="00C44378" w:rsidRDefault="00495C66" w:rsidP="00C4437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5C66" w:rsidRDefault="00495C66" w:rsidP="00495C66">
      <w:pPr>
        <w:jc w:val="center"/>
        <w:rPr>
          <w:rFonts w:ascii="Times New Roman" w:hAnsi="Times New Roman" w:cs="Times New Roman"/>
        </w:rPr>
      </w:pPr>
    </w:p>
    <w:p w:rsidR="00495C66" w:rsidRDefault="00495C66" w:rsidP="00495C66">
      <w:pPr>
        <w:jc w:val="center"/>
        <w:rPr>
          <w:rFonts w:ascii="Times New Roman" w:hAnsi="Times New Roman" w:cs="Times New Roman"/>
        </w:rPr>
      </w:pPr>
    </w:p>
    <w:p w:rsidR="00495C66" w:rsidRDefault="00495C66" w:rsidP="00495C6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95C66" w:rsidRDefault="00495C66" w:rsidP="00495C66">
      <w:pPr>
        <w:rPr>
          <w:rFonts w:ascii="Times New Roman" w:hAnsi="Times New Roman" w:cs="Times New Roman"/>
          <w:sz w:val="20"/>
          <w:szCs w:val="20"/>
        </w:rPr>
      </w:pPr>
    </w:p>
    <w:p w:rsidR="00495C66" w:rsidRDefault="00495C66" w:rsidP="00495C66">
      <w:pPr>
        <w:rPr>
          <w:rFonts w:ascii="Times New Roman" w:hAnsi="Times New Roman" w:cs="Times New Roman"/>
          <w:sz w:val="24"/>
          <w:szCs w:val="24"/>
        </w:rPr>
      </w:pPr>
    </w:p>
    <w:p w:rsidR="00495C66" w:rsidRDefault="00495C66" w:rsidP="00495C66">
      <w:pPr>
        <w:rPr>
          <w:rFonts w:ascii="Times New Roman" w:hAnsi="Times New Roman" w:cs="Times New Roman"/>
          <w:sz w:val="24"/>
          <w:szCs w:val="24"/>
        </w:rPr>
      </w:pPr>
    </w:p>
    <w:p w:rsidR="00495C66" w:rsidRDefault="00495C66" w:rsidP="00495C66">
      <w:pPr>
        <w:rPr>
          <w:rFonts w:ascii="Times New Roman" w:hAnsi="Times New Roman" w:cs="Times New Roman"/>
          <w:sz w:val="24"/>
          <w:szCs w:val="24"/>
        </w:rPr>
      </w:pPr>
    </w:p>
    <w:p w:rsidR="00495C66" w:rsidRDefault="00495C66" w:rsidP="00495C66">
      <w:pPr>
        <w:rPr>
          <w:rFonts w:ascii="Times New Roman" w:hAnsi="Times New Roman" w:cs="Times New Roman"/>
          <w:sz w:val="24"/>
          <w:szCs w:val="24"/>
        </w:rPr>
      </w:pPr>
    </w:p>
    <w:p w:rsidR="00495C66" w:rsidRDefault="00495C66" w:rsidP="00495C66">
      <w:pPr>
        <w:rPr>
          <w:rFonts w:ascii="Times New Roman" w:hAnsi="Times New Roman" w:cs="Times New Roman"/>
          <w:sz w:val="24"/>
          <w:szCs w:val="24"/>
        </w:rPr>
      </w:pPr>
    </w:p>
    <w:p w:rsidR="00495C66" w:rsidRDefault="00495C66" w:rsidP="00495C66">
      <w:pPr>
        <w:rPr>
          <w:rFonts w:ascii="Times New Roman" w:hAnsi="Times New Roman" w:cs="Times New Roman"/>
          <w:sz w:val="24"/>
          <w:szCs w:val="24"/>
        </w:rPr>
      </w:pPr>
    </w:p>
    <w:p w:rsidR="00495C66" w:rsidRDefault="00495C66" w:rsidP="00495C66">
      <w:pPr>
        <w:jc w:val="center"/>
        <w:rPr>
          <w:b/>
        </w:rPr>
      </w:pPr>
    </w:p>
    <w:p w:rsidR="00791E64" w:rsidRDefault="00791E64" w:rsidP="00B04775">
      <w:pPr>
        <w:rPr>
          <w:rFonts w:ascii="Times New Roman" w:hAnsi="Times New Roman" w:cs="Times New Roman"/>
          <w:b/>
          <w:sz w:val="24"/>
          <w:szCs w:val="24"/>
        </w:rPr>
      </w:pPr>
    </w:p>
    <w:p w:rsidR="00495C66" w:rsidRPr="00791E64" w:rsidRDefault="00495C66" w:rsidP="00495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64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C443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1E6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95C66" w:rsidRPr="00C44378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1.1. Группы компенсирующей направленности создаются в Муниципальном бюджетном дошкольном образовательном учреждении детском саду № 152 города Пензы «Виктория» (далее по тексту - Учреждение) для воспитанников с ограниченными возможностями здоровья. </w:t>
      </w:r>
    </w:p>
    <w:p w:rsidR="00495C66" w:rsidRPr="00C44378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1.2.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</w:t>
      </w:r>
    </w:p>
    <w:p w:rsidR="00495C66" w:rsidRPr="00C44378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1.3. Содержание дошкольного образования и условия организации обучения и воспитания детей с ограниченными возможностями здоровья в группах компенсирующей направленности определяются адаптированной образовательной программой, а для инвалидов также в соответствии с индивидуальной программой реабилитации инвалида. </w:t>
      </w:r>
    </w:p>
    <w:p w:rsidR="00495C66" w:rsidRPr="00C44378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1.4. Для получения дошкольного образования детьми с ограниченными возможностями здоровья в группах компенсирующей направленности создаются специальные условия. </w:t>
      </w:r>
    </w:p>
    <w:p w:rsidR="00495C66" w:rsidRPr="00C44378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378">
        <w:rPr>
          <w:rFonts w:ascii="Times New Roman" w:hAnsi="Times New Roman" w:cs="Times New Roman"/>
          <w:sz w:val="24"/>
          <w:szCs w:val="24"/>
        </w:rPr>
        <w:t xml:space="preserve">Под специальными условиями понимаются условия обучения, воспитания и развития таких детей, включающие в себя использование специальных учебных пособий и дидактических материалов, специальных технических средств обучения коллективного и индивидуального пользования, проведение групповых и индивидуальных коррекционных занятий, обеспечение доступа в здание образовательной организации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 </w:t>
      </w:r>
      <w:proofErr w:type="gramEnd"/>
    </w:p>
    <w:p w:rsidR="00495C66" w:rsidRPr="00C44378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>1.5. Комплектование групп компенсирующей направленности определяется Учредителем-Управлением образования города Пензы.</w:t>
      </w:r>
    </w:p>
    <w:p w:rsidR="00495C66" w:rsidRPr="00C44378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1.6. Прием детей с ограниченными возможностями здоровья в группы компенсирующей направленности осуществляется Учреждением самостоятельно на основании заявлений родителей (законных представителей), заключений </w:t>
      </w:r>
      <w:proofErr w:type="spellStart"/>
      <w:r w:rsidRPr="00C44378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C44378">
        <w:rPr>
          <w:rFonts w:ascii="Times New Roman" w:hAnsi="Times New Roman" w:cs="Times New Roman"/>
          <w:sz w:val="24"/>
          <w:szCs w:val="24"/>
        </w:rPr>
        <w:t xml:space="preserve"> комиссии. </w:t>
      </w:r>
    </w:p>
    <w:p w:rsidR="00495C66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1.7. В своей деятельности группы компенсирующей направленности, открытые на базе Учреждения руководствуются Федеральным законом от 29.12.2012 № 273 – ФЗ «Об образовании в Российской Федерации», нормативными документами в области образования, уставом учреждения и настоящим положением. </w:t>
      </w:r>
    </w:p>
    <w:p w:rsidR="00B04775" w:rsidRPr="00C44378" w:rsidRDefault="00B04775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C66" w:rsidRPr="00791E64" w:rsidRDefault="00495C66" w:rsidP="00495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64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443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1E64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495C66" w:rsidRPr="00C44378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2.1. Группы компенсирующей направленности для детей с ограниченными возможностями здоровья создаются в Учреждении с целью максимально возможной социальной адаптации, вовлечения в процесс социальной интеграции и личностной самореализации воспитанников. </w:t>
      </w:r>
    </w:p>
    <w:p w:rsidR="00495C66" w:rsidRDefault="00495C66" w:rsidP="00C443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78">
        <w:rPr>
          <w:rFonts w:ascii="Times New Roman" w:hAnsi="Times New Roman" w:cs="Times New Roman"/>
          <w:sz w:val="24"/>
          <w:szCs w:val="24"/>
        </w:rPr>
        <w:t xml:space="preserve">2.2. Задачами коррекционного обучения в группе компенсирующей направленности являются: обеспечение социальной защиты детей с ограниченными возможностями здоровья, детей-инвалидов и предоставление им равных прав с нормально развивающимися детьми; организация интеллектуального и личностного развития детей с учетом коррекции нарушений развития и индивидуальных особенностей, развитие познавательной активности; социальная адаптация: становление способности к сотрудничеству </w:t>
      </w:r>
      <w:proofErr w:type="gramStart"/>
      <w:r w:rsidRPr="00C4437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44378">
        <w:rPr>
          <w:rFonts w:ascii="Times New Roman" w:hAnsi="Times New Roman" w:cs="Times New Roman"/>
          <w:sz w:val="24"/>
          <w:szCs w:val="24"/>
        </w:rPr>
        <w:t xml:space="preserve"> взрослыми и детьми в игре и другой совместной деятельности; формирование позитивных личностных качеств; формирование навыков самообслуживания; подготовка к школьному обучению и интеграция в общество.</w:t>
      </w:r>
    </w:p>
    <w:p w:rsidR="00427211" w:rsidRPr="00427211" w:rsidRDefault="00427211" w:rsidP="00427211">
      <w:pPr>
        <w:pStyle w:val="a3"/>
      </w:pPr>
    </w:p>
    <w:p w:rsidR="00495C66" w:rsidRPr="00791E64" w:rsidRDefault="00495C66" w:rsidP="00495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64">
        <w:rPr>
          <w:rFonts w:ascii="Times New Roman" w:hAnsi="Times New Roman" w:cs="Times New Roman"/>
          <w:b/>
          <w:sz w:val="24"/>
          <w:szCs w:val="24"/>
        </w:rPr>
        <w:t>3.</w:t>
      </w:r>
      <w:r w:rsidR="002C2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64">
        <w:rPr>
          <w:rFonts w:ascii="Times New Roman" w:hAnsi="Times New Roman" w:cs="Times New Roman"/>
          <w:b/>
          <w:sz w:val="24"/>
          <w:szCs w:val="24"/>
        </w:rPr>
        <w:t>Организация деятельности группы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t xml:space="preserve">3.1. В группы компенсирующей направленности принимаются дети с ограниченными возможностями здоровья с согласия родителей (законных представителей) на основании заключения </w:t>
      </w:r>
      <w:proofErr w:type="spellStart"/>
      <w:r w:rsidRPr="002C245A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2C245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C245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C2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45A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2C245A">
        <w:rPr>
          <w:rFonts w:ascii="Times New Roman" w:hAnsi="Times New Roman" w:cs="Times New Roman"/>
          <w:sz w:val="24"/>
          <w:szCs w:val="24"/>
        </w:rPr>
        <w:t xml:space="preserve">- педагогической комиссии (далее – ПМПК). 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t>3.2. В Учреждении группы компенсирующей направленности формируются: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t xml:space="preserve"> 3.2.1. для детей, имеющих нарушения опорно-двигательного аппарата (НОДА) в возрасте от 3 до 7 лет, умеющие себя частично обслужить, ходить самостоятельно или с помощью ортопедических приспособлений, не имеющие грубого нарушения интеллекта; 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t xml:space="preserve">3.2.2. для детей, имеющих нарушения речи различной степени тяжести в возрасте от 4,5 до 7 лет. 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t xml:space="preserve">3.3. Наполняемость группы соответствует типовым нормативам по комплектованию групп компенсирующей направленности. 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t xml:space="preserve">3.4. Содержание образования и условия организации обучения и </w:t>
      </w:r>
      <w:proofErr w:type="gramStart"/>
      <w:r w:rsidRPr="002C245A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2C245A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t xml:space="preserve">3.5. Организация образовательного процесса в группах компенсирующей направленности регламентируется учебным планом и расписанием занятий, </w:t>
      </w:r>
      <w:proofErr w:type="gramStart"/>
      <w:r w:rsidRPr="002C245A">
        <w:rPr>
          <w:rFonts w:ascii="Times New Roman" w:hAnsi="Times New Roman" w:cs="Times New Roman"/>
          <w:sz w:val="24"/>
          <w:szCs w:val="24"/>
        </w:rPr>
        <w:t>разрабатываемыми</w:t>
      </w:r>
      <w:proofErr w:type="gramEnd"/>
      <w:r w:rsidRPr="002C245A">
        <w:rPr>
          <w:rFonts w:ascii="Times New Roman" w:hAnsi="Times New Roman" w:cs="Times New Roman"/>
          <w:sz w:val="24"/>
          <w:szCs w:val="24"/>
        </w:rPr>
        <w:t xml:space="preserve"> в соответствии с адаптированной образовательной программой, </w:t>
      </w:r>
      <w:proofErr w:type="spellStart"/>
      <w:r w:rsidRPr="002C245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C245A">
        <w:rPr>
          <w:rFonts w:ascii="Times New Roman" w:hAnsi="Times New Roman" w:cs="Times New Roman"/>
          <w:sz w:val="24"/>
          <w:szCs w:val="24"/>
        </w:rPr>
        <w:t xml:space="preserve"> и утвержденными заведующим Учреждения. 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lastRenderedPageBreak/>
        <w:t xml:space="preserve">3.6. Коррекционная работа в группах компенсирующей направленности осуществляется во взаимодействии учителя-логопеда, воспитателей и других специалистов Учреждения. Ведущая роль в коррекционно-развивающем процессе принадлежит учителю-логопеду. 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t xml:space="preserve">3.7. Основными формами организации учебно-коррекционной работы являются фронтальные, подгрупповые и индивидуальные занятия. Подгрупповые занятия проводятся с подгруппами, которые организуются на основе комплексной диагностики с учетом актуального уровня развития детей. Подгруппы имеют подвижный состав. Периодичность подгрупповых и индивидуальных занятий определяется особенностями психофизического развития: подгрупповые и индивидуальные занятия проводятся в объеме, обеспечивающем необходимую коррекцию. Учитель-логопед отвечает за коррекционно-развивающую работу в целом. </w:t>
      </w:r>
    </w:p>
    <w:p w:rsidR="00495C66" w:rsidRPr="002C245A" w:rsidRDefault="00495C66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5A">
        <w:rPr>
          <w:rFonts w:ascii="Times New Roman" w:hAnsi="Times New Roman" w:cs="Times New Roman"/>
          <w:sz w:val="24"/>
          <w:szCs w:val="24"/>
        </w:rPr>
        <w:t xml:space="preserve">3.8. Учитель-логопед всесторонне изучает речевую деятельность детей группы, проводит фронтальные, подгрупповые и индивидуальные занятия, оказывает методическую помощь воспитателям по преодолению нарушений речи у детей. Учитель-логопед в ходе коррекции речевых нарушений развивает и совершенствует общую, мелкую и артикуляционную моторику, слуховое, зрительное и фонематическое восприятие, формирует правильное звукопроизношение, усвоение лексических и грамматических средств языка, связную речь, развивает внимание, память. </w:t>
      </w:r>
    </w:p>
    <w:p w:rsidR="00495C66" w:rsidRDefault="002C245A" w:rsidP="002C245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495C66" w:rsidRPr="002C245A">
        <w:rPr>
          <w:rFonts w:ascii="Times New Roman" w:hAnsi="Times New Roman" w:cs="Times New Roman"/>
          <w:sz w:val="24"/>
          <w:szCs w:val="24"/>
        </w:rPr>
        <w:t xml:space="preserve">. Воспитатель реализует адаптированную образовательную программу в непрерывной образовательной деятельности и в режимных моментах, создает условия для организации самостоятельной деятельности детей, осуществляет дифференцированный подход к воспитанию детей с учетом их индивидуальных, физиологических и психических особенностей, рекомендаций  учителя-логопеда. </w:t>
      </w:r>
    </w:p>
    <w:p w:rsidR="00427211" w:rsidRPr="00427211" w:rsidRDefault="00427211" w:rsidP="00427211">
      <w:pPr>
        <w:pStyle w:val="a3"/>
      </w:pPr>
    </w:p>
    <w:p w:rsidR="00495C66" w:rsidRPr="00791E64" w:rsidRDefault="00495C66" w:rsidP="00495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64">
        <w:rPr>
          <w:rFonts w:ascii="Times New Roman" w:hAnsi="Times New Roman" w:cs="Times New Roman"/>
          <w:b/>
          <w:sz w:val="24"/>
          <w:szCs w:val="24"/>
        </w:rPr>
        <w:t>4. Основные направления деятельности</w:t>
      </w:r>
    </w:p>
    <w:p w:rsidR="00495C66" w:rsidRPr="006B7D48" w:rsidRDefault="00495C66" w:rsidP="006B7D4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48">
        <w:rPr>
          <w:rFonts w:ascii="Times New Roman" w:hAnsi="Times New Roman" w:cs="Times New Roman"/>
          <w:sz w:val="24"/>
          <w:szCs w:val="24"/>
        </w:rPr>
        <w:t xml:space="preserve">4.1. Основные направления деятельности групп компенсирующей направленности для детей с ограниченными возможностями здоровья включают: </w:t>
      </w:r>
    </w:p>
    <w:p w:rsidR="00495C66" w:rsidRPr="006B7D48" w:rsidRDefault="006B7D48" w:rsidP="006B7D4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="00495C66" w:rsidRPr="006B7D48">
        <w:rPr>
          <w:rFonts w:ascii="Times New Roman" w:hAnsi="Times New Roman" w:cs="Times New Roman"/>
          <w:sz w:val="24"/>
          <w:szCs w:val="24"/>
        </w:rPr>
        <w:t xml:space="preserve">воспитание и развитие воспитанников в соответствии с реализуемой адаптированной образовательной программой. </w:t>
      </w:r>
    </w:p>
    <w:p w:rsidR="00495C66" w:rsidRDefault="00495C66" w:rsidP="006B7D4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48">
        <w:rPr>
          <w:rFonts w:ascii="Times New Roman" w:hAnsi="Times New Roman" w:cs="Times New Roman"/>
          <w:sz w:val="24"/>
          <w:szCs w:val="24"/>
        </w:rPr>
        <w:t>4.</w:t>
      </w:r>
      <w:r w:rsidR="006B7D48">
        <w:rPr>
          <w:rFonts w:ascii="Times New Roman" w:hAnsi="Times New Roman" w:cs="Times New Roman"/>
          <w:sz w:val="24"/>
          <w:szCs w:val="24"/>
        </w:rPr>
        <w:t>1</w:t>
      </w:r>
      <w:r w:rsidRPr="006B7D48">
        <w:rPr>
          <w:rFonts w:ascii="Times New Roman" w:hAnsi="Times New Roman" w:cs="Times New Roman"/>
          <w:sz w:val="24"/>
          <w:szCs w:val="24"/>
        </w:rPr>
        <w:t>.</w:t>
      </w:r>
      <w:r w:rsidR="006B7D48">
        <w:rPr>
          <w:rFonts w:ascii="Times New Roman" w:hAnsi="Times New Roman" w:cs="Times New Roman"/>
          <w:sz w:val="24"/>
          <w:szCs w:val="24"/>
        </w:rPr>
        <w:t>2.</w:t>
      </w:r>
      <w:r w:rsidRPr="006B7D48">
        <w:rPr>
          <w:rFonts w:ascii="Times New Roman" w:hAnsi="Times New Roman" w:cs="Times New Roman"/>
          <w:sz w:val="24"/>
          <w:szCs w:val="24"/>
        </w:rPr>
        <w:t xml:space="preserve">взаимодействие специалистов Учреждения с родителями (законными представителями) с целью по обеспечения их необходимыми знаниями об особенностях развития ребенка, оптимальных формах взаимодействия, о задачах и специфике коррекционной работы с детьми, обучения эффективным методам помощи. </w:t>
      </w:r>
    </w:p>
    <w:p w:rsidR="00365189" w:rsidRDefault="00365189" w:rsidP="006B7D4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189" w:rsidRDefault="00365189" w:rsidP="006B7D4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C66" w:rsidRPr="00791E64" w:rsidRDefault="00495C66" w:rsidP="00495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935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64">
        <w:rPr>
          <w:rFonts w:ascii="Times New Roman" w:hAnsi="Times New Roman" w:cs="Times New Roman"/>
          <w:b/>
          <w:sz w:val="24"/>
          <w:szCs w:val="24"/>
        </w:rPr>
        <w:t>Документация учителя-логопеда</w:t>
      </w:r>
    </w:p>
    <w:p w:rsidR="00495C66" w:rsidRPr="009353D5" w:rsidRDefault="00495C66" w:rsidP="009353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D5">
        <w:rPr>
          <w:rFonts w:ascii="Times New Roman" w:hAnsi="Times New Roman" w:cs="Times New Roman"/>
          <w:sz w:val="24"/>
          <w:szCs w:val="24"/>
        </w:rPr>
        <w:t>5.1. Рабочая программа, включающая перспективный, календарно-тематический план, циклограмму, план взаимодействия с родителями (законными представителями), план взаимодействия со специалистами,</w:t>
      </w:r>
    </w:p>
    <w:p w:rsidR="00495C66" w:rsidRPr="009353D5" w:rsidRDefault="009353D5" w:rsidP="009353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5C66" w:rsidRPr="009353D5">
        <w:rPr>
          <w:rFonts w:ascii="Times New Roman" w:hAnsi="Times New Roman" w:cs="Times New Roman"/>
          <w:sz w:val="24"/>
          <w:szCs w:val="24"/>
        </w:rPr>
        <w:t>речевая карта на каждого воспитанника группы индивидуальная образовательная программа;</w:t>
      </w:r>
    </w:p>
    <w:p w:rsidR="00495C66" w:rsidRPr="009353D5" w:rsidRDefault="00495C66" w:rsidP="009353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D5">
        <w:rPr>
          <w:rFonts w:ascii="Times New Roman" w:hAnsi="Times New Roman" w:cs="Times New Roman"/>
          <w:sz w:val="24"/>
          <w:szCs w:val="24"/>
        </w:rPr>
        <w:t xml:space="preserve">- индивидуальная тетрадь для занятий ребенка и взаимосвязи с родителями; </w:t>
      </w:r>
    </w:p>
    <w:p w:rsidR="00495C66" w:rsidRPr="009353D5" w:rsidRDefault="00495C66" w:rsidP="009353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D5">
        <w:rPr>
          <w:rFonts w:ascii="Times New Roman" w:hAnsi="Times New Roman" w:cs="Times New Roman"/>
          <w:sz w:val="24"/>
          <w:szCs w:val="24"/>
        </w:rPr>
        <w:t xml:space="preserve">- тетрадь взаимосвязи с воспитателями; </w:t>
      </w:r>
    </w:p>
    <w:p w:rsidR="00495C66" w:rsidRPr="009353D5" w:rsidRDefault="00495C66" w:rsidP="009353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D5">
        <w:rPr>
          <w:rFonts w:ascii="Times New Roman" w:hAnsi="Times New Roman" w:cs="Times New Roman"/>
          <w:sz w:val="24"/>
          <w:szCs w:val="24"/>
        </w:rPr>
        <w:t xml:space="preserve">- рабочие тетради воспитанников; </w:t>
      </w:r>
    </w:p>
    <w:p w:rsidR="00495C66" w:rsidRPr="009353D5" w:rsidRDefault="00495C66" w:rsidP="009353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D5">
        <w:rPr>
          <w:rFonts w:ascii="Times New Roman" w:hAnsi="Times New Roman" w:cs="Times New Roman"/>
          <w:sz w:val="24"/>
          <w:szCs w:val="24"/>
        </w:rPr>
        <w:t xml:space="preserve">- табель учета посещаемости; </w:t>
      </w:r>
    </w:p>
    <w:p w:rsidR="00495C66" w:rsidRPr="009353D5" w:rsidRDefault="00495C66" w:rsidP="009353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3D5">
        <w:rPr>
          <w:rFonts w:ascii="Times New Roman" w:hAnsi="Times New Roman" w:cs="Times New Roman"/>
          <w:sz w:val="24"/>
          <w:szCs w:val="24"/>
        </w:rPr>
        <w:t>- материалы консультативной работы с педагогами и родителями.</w:t>
      </w:r>
    </w:p>
    <w:p w:rsidR="00B867C0" w:rsidRPr="00427211" w:rsidRDefault="00B867C0" w:rsidP="00427211">
      <w:pPr>
        <w:pStyle w:val="a3"/>
        <w:rPr>
          <w:szCs w:val="24"/>
        </w:rPr>
      </w:pPr>
    </w:p>
    <w:p w:rsidR="00495C66" w:rsidRPr="00791E64" w:rsidRDefault="00495C66" w:rsidP="00495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64">
        <w:rPr>
          <w:rFonts w:ascii="Times New Roman" w:hAnsi="Times New Roman" w:cs="Times New Roman"/>
          <w:b/>
          <w:sz w:val="24"/>
          <w:szCs w:val="24"/>
        </w:rPr>
        <w:t>6.</w:t>
      </w:r>
      <w:r w:rsidR="00A012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1E6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9E2BE7" w:rsidRPr="00791E64" w:rsidRDefault="00495C66" w:rsidP="00A012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E64">
        <w:rPr>
          <w:rFonts w:ascii="Times New Roman" w:hAnsi="Times New Roman" w:cs="Times New Roman"/>
          <w:sz w:val="24"/>
          <w:szCs w:val="24"/>
        </w:rPr>
        <w:t>6.1.</w:t>
      </w:r>
      <w:r w:rsidR="00A01208">
        <w:rPr>
          <w:rFonts w:ascii="Times New Roman" w:hAnsi="Times New Roman" w:cs="Times New Roman"/>
          <w:sz w:val="24"/>
          <w:szCs w:val="24"/>
        </w:rPr>
        <w:t xml:space="preserve">  </w:t>
      </w:r>
      <w:r w:rsidRPr="00791E64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и действует до замены новым.</w:t>
      </w:r>
    </w:p>
    <w:sectPr w:rsidR="009E2BE7" w:rsidRPr="00791E64" w:rsidSect="00427211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C66"/>
    <w:rsid w:val="002C245A"/>
    <w:rsid w:val="00365189"/>
    <w:rsid w:val="00427211"/>
    <w:rsid w:val="00495C66"/>
    <w:rsid w:val="006B7D48"/>
    <w:rsid w:val="007660A8"/>
    <w:rsid w:val="00791E64"/>
    <w:rsid w:val="009353D5"/>
    <w:rsid w:val="00941657"/>
    <w:rsid w:val="009A013C"/>
    <w:rsid w:val="009E2BE7"/>
    <w:rsid w:val="00A01208"/>
    <w:rsid w:val="00B04775"/>
    <w:rsid w:val="00B867C0"/>
    <w:rsid w:val="00C44378"/>
    <w:rsid w:val="00E027CA"/>
    <w:rsid w:val="00E2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3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Дс152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user 4</cp:lastModifiedBy>
  <cp:revision>12</cp:revision>
  <dcterms:created xsi:type="dcterms:W3CDTF">2019-04-11T12:56:00Z</dcterms:created>
  <dcterms:modified xsi:type="dcterms:W3CDTF">2025-11-20T06:25:00Z</dcterms:modified>
</cp:coreProperties>
</file>