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0C" w:rsidRPr="0010310C" w:rsidRDefault="0010310C" w:rsidP="0010310C">
      <w:pPr>
        <w:shd w:val="clear" w:color="auto" w:fill="FFFFFF"/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</w:pPr>
      <w:r w:rsidRPr="0010310C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  <w:t>Консультация для родителей: «</w:t>
      </w: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  <w:t>Скоро в школу.  Обучение с радостью</w:t>
      </w:r>
      <w:r w:rsidRPr="0010310C">
        <w:rPr>
          <w:rFonts w:ascii="Times New Roman" w:eastAsia="Times New Roman" w:hAnsi="Times New Roman" w:cs="Times New Roman"/>
          <w:b/>
          <w:bCs/>
          <w:color w:val="1E4E70"/>
          <w:kern w:val="36"/>
          <w:sz w:val="36"/>
          <w:szCs w:val="36"/>
          <w:lang w:eastAsia="ru-RU"/>
        </w:rPr>
        <w:t>»</w:t>
      </w:r>
    </w:p>
    <w:p w:rsidR="0010310C" w:rsidRPr="0010310C" w:rsidRDefault="0010310C" w:rsidP="0010310C">
      <w:pPr>
        <w:shd w:val="clear" w:color="auto" w:fill="FFFFFF"/>
        <w:spacing w:after="136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10C" w:rsidRPr="0010310C" w:rsidRDefault="0010310C" w:rsidP="0010310C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Уважаемые родители! Скоро ваши дети пойдут в школу. Поэтому нужно помнить, что</w:t>
      </w:r>
      <w:r w:rsidRPr="00103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дети больше всего любят учиться</w:t>
      </w: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больше, чем есть конфеты. Но учение – это игра, которую нужно прекращать, прежде чем ребёнок устанет от неё.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10C" w:rsidRPr="0010310C" w:rsidRDefault="0010310C" w:rsidP="0010310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2096135"/>
            <wp:effectExtent l="19050" t="0" r="0" b="0"/>
            <wp:docPr id="2" name="Рисунок 2" descr="https://fsd.multiurok.ru/html/2022/07/12/s_62cd708258b00/phptPo2eo_v-shkolu-s-radostyu_html_2db009592bc6f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7/12/s_62cd708258b00/phptPo2eo_v-shkolu-s-radostyu_html_2db009592bc6f5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Уважаемые родители! Скоро ваши дети пойдут в школу. Поэтому нужно помнить, что</w:t>
      </w:r>
      <w:r w:rsidRPr="00103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дети больше всего любят учиться</w:t>
      </w: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больше, чем есть конфеты. Но учение – это игра, которую нужно прекращать, прежде чем ребёнок устанет от неё.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хотел и мог учиться в школе, необходимо развивать у него 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иными словами к обучению. Вопросы, которыми дети начинают осаждать уже с двух-трех лет, это и есть первые «выходы» познавательной активности.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Отмахиваться от детских вопросов, значит подавлять пытливость ума, тягу к знаниям, желание учиться. Некоторые исследователи считают, дети, на чьи вопросы в своё время не отвечали родители, начинают потихоньку отставать в учёбе, особенно, если их любознательность продолжают подавлять. Отвечая на детские вопросы старших дошкольников, полезно указывать на причины явления, объяснить действия того или иного предмета. Например: «У этой лодки сильный мотор, поэтому она плывёт так быстро и обгоняет все остальные лодки». При этом следует учитывать уровень знаний и образный </w:t>
      </w: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 его мышления. Объяснения взрослого не должны быть слишком абстрактными, иначе могут оказаться пустым звуком.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6 -7 лет уже занимает всё. В круг их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отгадывать с детьми загадки. Своеобразное состязание и получение результата вызывает у ребёнка радость. Однако</w:t>
      </w:r>
      <w:proofErr w:type="gram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процесс 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чего плавает утка? (От берега)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во рту? (За зубами)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Хвост, усы, лапы, уши как у кошки, но это не кошка. Кто это? (Кот)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пять кошек ловят пять мышек за пять минут, </w:t>
      </w:r>
      <w:proofErr w:type="gram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времени нужно одной?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необычные загадки имеет смысл предлагать детям, которые уже знают буквы и могут на слух выделить в словах отдельные звуки. Они подводят ребёнка к мысли, что каждая буква должна стоять на своём месте.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Жучка будку не доела: неохота надоело.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Сели в ложку и ай да – по реке туда- сюда!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интересно и полезно для дошкольника сочинять собственные загадки. Например, на прогулке, наблюдая за птицами: — «Маленький, серенький по веткам прыгает и чирикает. Кто это?»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важным условием развития познавательной активности дошкольника в эмоциональном общении ребёнка с взрослым, выступают носителями опыта человечества. 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без интереса превращается в формальную деятельность, лишённую для ребёнка всякой привлекательности. Очень примечателен приём, который использовал Ш. </w:t>
      </w:r>
      <w:proofErr w:type="spell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вызвать у своего сына интерес к чтению, он писал письма от имени </w:t>
      </w:r>
      <w:proofErr w:type="spell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просьбой почитать на ночь сказку, которую он, </w:t>
      </w:r>
      <w:proofErr w:type="spell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обязательно услышит. Можно предложить детям нарисовать запомнившегося героя произведения или сюжет. Это не только развивает любовь к чтению, но и творческие способности, фантазию. Важно сочетать со зрительным восприятием –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Вы пошли с ребёнком в магазин. Предложите ему посчитать, сколько он получит сдачи, если конфета стоит 6 рублей, а вы ему дали 10 рублей. Спросите, как называется эта конфета, и какие буквы в этом названии он знает. Таким образом, ребёнок научится осваивать азы чтения, научится считать, совершать некоторые самостоятельные действия.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школе должна иметь характер игры. В домашних условиях естественную потребность в игре должен удовлетворять взрослый.</w:t>
      </w:r>
    </w:p>
    <w:p w:rsid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по своим психофизическим законам взрослеют раньше, чем мальчики. Они </w:t>
      </w:r>
      <w:proofErr w:type="gram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социально</w:t>
      </w:r>
      <w:proofErr w:type="gramEnd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адаптированы и усидчивы. Мальчикам нужно больше играть, чем девочкам. 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– это проблема для учителя и сплошные учебные проблемы для самого ребёнка.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условия развития у дошкольника, так называемого пытливого ума. Задача родителей, а впоследствии и учителей поддерживать эту пытливость. Тогда обучение в школе будет действительно обучением с радостью.</w:t>
      </w:r>
    </w:p>
    <w:p w:rsidR="0010310C" w:rsidRPr="0010310C" w:rsidRDefault="0010310C" w:rsidP="0010310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1914525"/>
            <wp:effectExtent l="19050" t="0" r="9525" b="0"/>
            <wp:wrapSquare wrapText="bothSides"/>
            <wp:docPr id="3" name="Рисунок 2" descr="https://fsd.multiurok.ru/html/2022/07/12/s_62cd708258b00/phptPo2eo_v-shkolu-s-radostyu_html_ca4605a373f782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7/12/s_62cd708258b00/phptPo2eo_v-shkolu-s-radostyu_html_ca4605a373f782e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10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0310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0310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0310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0310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0310C" w:rsidRPr="0010310C" w:rsidRDefault="0010310C" w:rsidP="0010310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D539F" w:rsidRDefault="00FD539F"/>
    <w:sectPr w:rsidR="00FD539F" w:rsidSect="00FD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10C"/>
    <w:rsid w:val="0010310C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F"/>
  </w:style>
  <w:style w:type="paragraph" w:styleId="1">
    <w:name w:val="heading 1"/>
    <w:basedOn w:val="a"/>
    <w:link w:val="10"/>
    <w:uiPriority w:val="9"/>
    <w:qFormat/>
    <w:rsid w:val="0010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3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31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31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4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97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362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291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2025-05-13T16:30:00Z</dcterms:created>
  <dcterms:modified xsi:type="dcterms:W3CDTF">2025-05-13T16:35:00Z</dcterms:modified>
</cp:coreProperties>
</file>